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EBE4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4F74EB08" wp14:editId="536972A3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D7E44" w14:textId="77777777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572B2F">
        <w:rPr>
          <w:rFonts w:ascii="Calibri" w:eastAsia="標楷體" w:hAnsi="Calibri" w:cs="Calibri"/>
          <w:sz w:val="40"/>
          <w:szCs w:val="40"/>
        </w:rPr>
        <w:t>5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4671DAE2" w14:textId="7777777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4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26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18E6E453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296"/>
        <w:gridCol w:w="263"/>
        <w:gridCol w:w="730"/>
        <w:gridCol w:w="404"/>
        <w:gridCol w:w="1276"/>
        <w:gridCol w:w="1845"/>
      </w:tblGrid>
      <w:tr w:rsidR="00AD08FD" w:rsidRPr="00DB52F8" w14:paraId="4D38EA27" w14:textId="77777777" w:rsidTr="00B40E4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6CD1FDEB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132" w:type="dxa"/>
            <w:gridSpan w:val="4"/>
            <w:tcBorders>
              <w:top w:val="single" w:sz="12" w:space="0" w:color="auto"/>
            </w:tcBorders>
            <w:vAlign w:val="center"/>
          </w:tcPr>
          <w:p w14:paraId="4F07224C" w14:textId="5691A1D5" w:rsidR="00AD08FD" w:rsidRPr="00F259A3" w:rsidRDefault="00B40E4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國防部軍事情報局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FBB9619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A7A2AC7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BC7EB2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F94653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3AFB13F1" w14:textId="69BF44BF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</w:t>
            </w:r>
            <w:r w:rsidR="00B40E4C">
              <w:rPr>
                <w:rFonts w:ascii="標楷體" w:eastAsia="標楷體" w:hAnsi="標楷體" w:hint="eastAsia"/>
                <w:kern w:val="0"/>
                <w:u w:val="single"/>
              </w:rPr>
              <w:t>公共行政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</w:p>
        </w:tc>
      </w:tr>
      <w:tr w:rsidR="00AD08FD" w:rsidRPr="00DB52F8" w14:paraId="0F064228" w14:textId="77777777" w:rsidTr="00B40E4C">
        <w:trPr>
          <w:trHeight w:val="588"/>
        </w:trPr>
        <w:tc>
          <w:tcPr>
            <w:tcW w:w="1985" w:type="dxa"/>
            <w:gridSpan w:val="2"/>
            <w:vAlign w:val="center"/>
          </w:tcPr>
          <w:p w14:paraId="1B7BBFB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575EE38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132" w:type="dxa"/>
            <w:gridSpan w:val="4"/>
            <w:vAlign w:val="center"/>
          </w:tcPr>
          <w:p w14:paraId="4840E363" w14:textId="1E94D6A1" w:rsidR="00AD08FD" w:rsidRPr="00F259A3" w:rsidRDefault="00B40E4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26320295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7C602F5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5" w:type="dxa"/>
            <w:gridSpan w:val="3"/>
            <w:vMerge/>
            <w:vAlign w:val="center"/>
          </w:tcPr>
          <w:p w14:paraId="11052FC5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1389A123" w14:textId="77777777" w:rsidTr="00B40E4C">
        <w:trPr>
          <w:trHeight w:val="676"/>
        </w:trPr>
        <w:tc>
          <w:tcPr>
            <w:tcW w:w="1985" w:type="dxa"/>
            <w:gridSpan w:val="2"/>
            <w:vAlign w:val="center"/>
          </w:tcPr>
          <w:p w14:paraId="7E24A4BC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132" w:type="dxa"/>
            <w:gridSpan w:val="4"/>
            <w:vAlign w:val="center"/>
          </w:tcPr>
          <w:p w14:paraId="5ED0C6F1" w14:textId="72F2A6D8" w:rsidR="00AD08FD" w:rsidRPr="00F259A3" w:rsidRDefault="00B40E4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台北市士林郵政</w:t>
            </w:r>
            <w:r>
              <w:rPr>
                <w:rFonts w:ascii="標楷體" w:eastAsia="標楷體" w:hAnsi="標楷體"/>
                <w:kern w:val="0"/>
              </w:rPr>
              <w:t>90061</w:t>
            </w:r>
            <w:r>
              <w:rPr>
                <w:rFonts w:ascii="標楷體" w:eastAsia="標楷體" w:hAnsi="標楷體" w:hint="eastAsia"/>
                <w:kern w:val="0"/>
              </w:rPr>
              <w:t>附</w:t>
            </w:r>
            <w:r>
              <w:rPr>
                <w:rFonts w:ascii="標楷體" w:eastAsia="標楷體" w:hAnsi="標楷體"/>
                <w:kern w:val="0"/>
              </w:rPr>
              <w:t>31</w:t>
            </w:r>
            <w:r>
              <w:rPr>
                <w:rFonts w:ascii="標楷體" w:eastAsia="標楷體" w:hAnsi="標楷體" w:hint="eastAsia"/>
                <w:kern w:val="0"/>
              </w:rPr>
              <w:t>號信箱</w:t>
            </w:r>
          </w:p>
        </w:tc>
        <w:tc>
          <w:tcPr>
            <w:tcW w:w="993" w:type="dxa"/>
            <w:gridSpan w:val="2"/>
            <w:vAlign w:val="center"/>
          </w:tcPr>
          <w:p w14:paraId="0A6CF52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1104A3D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3525" w:type="dxa"/>
            <w:gridSpan w:val="3"/>
            <w:vAlign w:val="center"/>
          </w:tcPr>
          <w:p w14:paraId="7A0E596D" w14:textId="39B22062" w:rsidR="00AD08FD" w:rsidRPr="00F259A3" w:rsidRDefault="00B40E4C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0228363989</w:t>
            </w:r>
          </w:p>
        </w:tc>
      </w:tr>
      <w:tr w:rsidR="00AD08FD" w:rsidRPr="00DB52F8" w14:paraId="360BE9DC" w14:textId="77777777" w:rsidTr="00B40E4C">
        <w:trPr>
          <w:trHeight w:val="644"/>
        </w:trPr>
        <w:tc>
          <w:tcPr>
            <w:tcW w:w="1985" w:type="dxa"/>
            <w:gridSpan w:val="2"/>
            <w:vAlign w:val="center"/>
          </w:tcPr>
          <w:p w14:paraId="21F77CD4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132" w:type="dxa"/>
            <w:gridSpan w:val="4"/>
            <w:vAlign w:val="center"/>
          </w:tcPr>
          <w:p w14:paraId="2E7CA4F0" w14:textId="4C6287A2" w:rsidR="00AD08FD" w:rsidRPr="00F259A3" w:rsidRDefault="00B40E4C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王喬一／人事官</w:t>
            </w:r>
          </w:p>
        </w:tc>
        <w:tc>
          <w:tcPr>
            <w:tcW w:w="993" w:type="dxa"/>
            <w:gridSpan w:val="2"/>
            <w:vAlign w:val="center"/>
          </w:tcPr>
          <w:p w14:paraId="7ED04F7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3525" w:type="dxa"/>
            <w:gridSpan w:val="3"/>
            <w:vAlign w:val="center"/>
          </w:tcPr>
          <w:p w14:paraId="1884B477" w14:textId="17745CCC" w:rsidR="00AD08FD" w:rsidRPr="00F259A3" w:rsidRDefault="00B40E4C" w:rsidP="00B40E4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29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m</w:t>
            </w:r>
            <w:r>
              <w:rPr>
                <w:rFonts w:ascii="標楷體" w:eastAsia="標楷體" w:hAnsi="標楷體"/>
                <w:kern w:val="0"/>
              </w:rPr>
              <w:t>ibmipfour@gmail.com</w:t>
            </w:r>
          </w:p>
        </w:tc>
      </w:tr>
      <w:tr w:rsidR="00AD08FD" w:rsidRPr="00DB52F8" w14:paraId="4D315B6F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02177258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88A5024" w14:textId="66F5B93C" w:rsidR="00AD08FD" w:rsidRPr="00F259A3" w:rsidRDefault="00B40E4C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3726AA">
              <w:rPr>
                <w:rFonts w:ascii="微軟正黑體" w:eastAsia="微軟正黑體" w:hAnsi="微軟正黑體" w:hint="eastAsia"/>
                <w:color w:val="0D0D0D"/>
              </w:rPr>
              <w:t>國家建設需要人才，情報工作更需要優秀人才。本局乃我國執行情報工作之法定單位，為培養工作專才，特開辦「志願役專業預備軍官班」，甄選大學畢業以上之男、女青年，施予完整的情報、諜報、通信等專業教育，以培養成為高智慧具國際觀之國家情報員。</w:t>
            </w:r>
          </w:p>
        </w:tc>
      </w:tr>
      <w:tr w:rsidR="00AD08FD" w:rsidRPr="00DB52F8" w14:paraId="52B5A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798D807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5F95746F" w14:textId="77777777" w:rsidR="00B40E4C" w:rsidRPr="00B40E4C" w:rsidRDefault="00B40E4C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微軟正黑體" w:eastAsia="微軟正黑體" w:hAnsi="微軟正黑體"/>
                <w:color w:val="0D0D0D"/>
              </w:rPr>
            </w:pPr>
            <w:r w:rsidRPr="00B40E4C">
              <w:rPr>
                <w:rFonts w:ascii="微軟正黑體" w:eastAsia="微軟正黑體" w:hAnsi="微軟正黑體" w:hint="eastAsia"/>
                <w:color w:val="0D0D0D"/>
              </w:rPr>
              <w:t xml:space="preserve">一、初任軍官俸給6萬元。 </w:t>
            </w:r>
            <w:r w:rsidRPr="00B40E4C">
              <w:rPr>
                <w:rFonts w:ascii="微軟正黑體" w:eastAsia="微軟正黑體" w:hAnsi="微軟正黑體"/>
                <w:color w:val="0D0D0D"/>
              </w:rPr>
              <w:t xml:space="preserve">             </w:t>
            </w:r>
          </w:p>
          <w:p w14:paraId="45720E51" w14:textId="77777777" w:rsidR="00B40E4C" w:rsidRPr="00B40E4C" w:rsidRDefault="00B40E4C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微軟正黑體" w:eastAsia="微軟正黑體" w:hAnsi="微軟正黑體"/>
                <w:color w:val="0D0D0D"/>
              </w:rPr>
            </w:pPr>
            <w:r w:rsidRPr="00B40E4C">
              <w:rPr>
                <w:rFonts w:ascii="微軟正黑體" w:eastAsia="微軟正黑體" w:hAnsi="微軟正黑體" w:hint="eastAsia"/>
                <w:color w:val="0D0D0D"/>
              </w:rPr>
              <w:t>二、公司福利制度：考績獎金(依考績)、年終獎金、享有撫恤、保險、醫療等各項現役軍人法定權益。</w:t>
            </w:r>
            <w:r w:rsidRPr="00B40E4C">
              <w:rPr>
                <w:rFonts w:ascii="微軟正黑體" w:eastAsia="微軟正黑體" w:hAnsi="微軟正黑體"/>
                <w:color w:val="0D0D0D"/>
              </w:rPr>
              <w:t xml:space="preserve">          </w:t>
            </w:r>
          </w:p>
          <w:p w14:paraId="44858E6C" w14:textId="03A0A8A2" w:rsidR="00AD08FD" w:rsidRPr="00F259A3" w:rsidRDefault="00B40E4C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B40E4C">
              <w:rPr>
                <w:rFonts w:ascii="微軟正黑體" w:eastAsia="微軟正黑體" w:hAnsi="微軟正黑體" w:hint="eastAsia"/>
                <w:color w:val="0D0D0D"/>
              </w:rPr>
              <w:t>三、其他補助：結婚補助費及生育補助費(2個月薪俸額)、喪葬補助費(3個月至5個月薪俸額)、軍人子女教育補助費、國宅申購、本人及眷屬之全民健保。</w:t>
            </w:r>
          </w:p>
        </w:tc>
      </w:tr>
      <w:tr w:rsidR="00AD08FD" w:rsidRPr="0069544D" w14:paraId="0A72AD2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1EA9D64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748EEE1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519379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169340A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2A2338C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24451CE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B40E4C" w:rsidRPr="0069544D" w14:paraId="32D439E9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6C686AFB" w14:textId="77777777" w:rsidR="00B40E4C" w:rsidRPr="00F259A3" w:rsidRDefault="00B40E4C" w:rsidP="00B40E4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CDD0E86" w14:textId="3CECABD9" w:rsidR="00B40E4C" w:rsidRPr="00F259A3" w:rsidRDefault="00B40E4C" w:rsidP="00B40E4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hint="eastAsia"/>
              </w:rPr>
              <w:t>特種情報官</w:t>
            </w:r>
          </w:p>
        </w:tc>
        <w:tc>
          <w:tcPr>
            <w:tcW w:w="850" w:type="dxa"/>
            <w:vAlign w:val="center"/>
          </w:tcPr>
          <w:p w14:paraId="478327BC" w14:textId="5E898B28" w:rsidR="00B40E4C" w:rsidRPr="00F259A3" w:rsidRDefault="00B40E4C" w:rsidP="00B40E4C">
            <w:pPr>
              <w:rPr>
                <w:rFonts w:ascii="標楷體" w:eastAsia="標楷體" w:hAnsi="標楷體" w:cs="Calibri"/>
              </w:rPr>
            </w:pPr>
            <w:r>
              <w:t>50</w:t>
            </w:r>
            <w:r>
              <w:rPr>
                <w:rFonts w:hint="eastAsia"/>
              </w:rPr>
              <w:t>以內</w:t>
            </w:r>
          </w:p>
        </w:tc>
        <w:tc>
          <w:tcPr>
            <w:tcW w:w="1986" w:type="dxa"/>
            <w:gridSpan w:val="2"/>
            <w:vAlign w:val="center"/>
          </w:tcPr>
          <w:p w14:paraId="0D983749" w14:textId="5C550EC4" w:rsidR="00B40E4C" w:rsidRPr="00F259A3" w:rsidRDefault="00B40E4C" w:rsidP="00B40E4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不限科系</w:t>
            </w:r>
          </w:p>
        </w:tc>
        <w:tc>
          <w:tcPr>
            <w:tcW w:w="3969" w:type="dxa"/>
            <w:gridSpan w:val="5"/>
            <w:vAlign w:val="center"/>
          </w:tcPr>
          <w:p w14:paraId="238D92C9" w14:textId="21E0CA93" w:rsidR="00B40E4C" w:rsidRPr="00F259A3" w:rsidRDefault="00B40E4C" w:rsidP="00B40E4C">
            <w:pPr>
              <w:rPr>
                <w:rFonts w:ascii="標楷體" w:eastAsia="標楷體" w:hAnsi="標楷體" w:cs="Calibri"/>
              </w:rPr>
            </w:pPr>
            <w:r w:rsidRPr="00570E0C">
              <w:rPr>
                <w:rFonts w:ascii="標楷體" w:eastAsia="標楷體" w:hAnsi="標楷體" w:hint="eastAsia"/>
              </w:rPr>
              <w:t>本局對情報工作幹部的培養，係朝向專業專職、專長訓派之方向發展，期滿授予軍事教育學資，結業後工作地點在國內各地以及海外地區，極富挑戰性與開創性。</w:t>
            </w:r>
          </w:p>
        </w:tc>
        <w:tc>
          <w:tcPr>
            <w:tcW w:w="1845" w:type="dxa"/>
            <w:vAlign w:val="center"/>
          </w:tcPr>
          <w:p w14:paraId="0944E364" w14:textId="4B0B50C8" w:rsidR="00B40E4C" w:rsidRPr="00F259A3" w:rsidRDefault="00B40E4C" w:rsidP="00B40E4C">
            <w:pPr>
              <w:rPr>
                <w:rFonts w:ascii="標楷體" w:eastAsia="標楷體" w:hAnsi="標楷體" w:cs="Calibri"/>
              </w:rPr>
            </w:pPr>
            <w:r w:rsidRPr="003726AA">
              <w:rPr>
                <w:rFonts w:ascii="微軟正黑體" w:eastAsia="微軟正黑體" w:hAnsi="微軟正黑體" w:hint="eastAsia"/>
                <w:color w:val="0D0D0D"/>
              </w:rPr>
              <w:t>初任軍官俸給6萬元</w:t>
            </w:r>
          </w:p>
        </w:tc>
      </w:tr>
      <w:tr w:rsidR="00AD08FD" w:rsidRPr="0069544D" w14:paraId="26EE2DB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12BE7D8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0E294B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7F70D153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261B65F9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423CEDD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6CC399BF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09A7B206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1A5BE28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520D245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5D38D1C9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7D4E93A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E0454C6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37350FB0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660F9268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016556EB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27C4147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285201AF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6D175D7E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46A94D6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77DCA0BE" w14:textId="77777777"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41EE2D29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7E70838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D72095D" w14:textId="58F01229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ADE074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2CA2E79" w14:textId="0CF5A090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659F36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vAlign w:val="center"/>
          </w:tcPr>
          <w:p w14:paraId="6299D0DA" w14:textId="744B3DB6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全職  </w:t>
            </w:r>
          </w:p>
        </w:tc>
      </w:tr>
    </w:tbl>
    <w:p w14:paraId="196EEC88" w14:textId="77777777" w:rsidR="00403262" w:rsidRPr="00AD08FD" w:rsidRDefault="00403262">
      <w:bookmarkStart w:id="0" w:name="_GoBack"/>
      <w:bookmarkEnd w:id="0"/>
    </w:p>
    <w:sectPr w:rsidR="00403262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F7958" w14:textId="77777777" w:rsidR="00B330DC" w:rsidRDefault="00B330DC" w:rsidP="00B80052">
      <w:r>
        <w:separator/>
      </w:r>
    </w:p>
  </w:endnote>
  <w:endnote w:type="continuationSeparator" w:id="0">
    <w:p w14:paraId="261E4EA6" w14:textId="77777777" w:rsidR="00B330DC" w:rsidRDefault="00B330DC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23A67" w14:textId="77777777" w:rsidR="00B330DC" w:rsidRDefault="00B330DC" w:rsidP="00B80052">
      <w:r>
        <w:separator/>
      </w:r>
    </w:p>
  </w:footnote>
  <w:footnote w:type="continuationSeparator" w:id="0">
    <w:p w14:paraId="2C85D41D" w14:textId="77777777" w:rsidR="00B330DC" w:rsidRDefault="00B330DC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60D9"/>
    <w:rsid w:val="00057B5F"/>
    <w:rsid w:val="000C6136"/>
    <w:rsid w:val="0015685C"/>
    <w:rsid w:val="00187442"/>
    <w:rsid w:val="00220F6E"/>
    <w:rsid w:val="003330ED"/>
    <w:rsid w:val="00403262"/>
    <w:rsid w:val="00572B2F"/>
    <w:rsid w:val="006B18C5"/>
    <w:rsid w:val="006D770E"/>
    <w:rsid w:val="008D462E"/>
    <w:rsid w:val="009B210B"/>
    <w:rsid w:val="00A65051"/>
    <w:rsid w:val="00AD08FD"/>
    <w:rsid w:val="00B330DC"/>
    <w:rsid w:val="00B40E4C"/>
    <w:rsid w:val="00B80052"/>
    <w:rsid w:val="00BE0839"/>
    <w:rsid w:val="00C5433C"/>
    <w:rsid w:val="00D54177"/>
    <w:rsid w:val="00D83AA8"/>
    <w:rsid w:val="00E62F00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25448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yilan</cp:lastModifiedBy>
  <cp:revision>2</cp:revision>
  <cp:lastPrinted>2023-10-16T05:52:00Z</cp:lastPrinted>
  <dcterms:created xsi:type="dcterms:W3CDTF">2025-03-11T08:05:00Z</dcterms:created>
  <dcterms:modified xsi:type="dcterms:W3CDTF">2025-03-11T08:05:00Z</dcterms:modified>
</cp:coreProperties>
</file>